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FFD" w:rsidRPr="00A97FFD" w:rsidRDefault="00A97FFD" w:rsidP="00A97FFD">
      <w:pPr>
        <w:spacing w:line="480" w:lineRule="auto"/>
        <w:jc w:val="both"/>
        <w:rPr>
          <w:rFonts w:ascii="Times New Roman" w:hAnsi="Times New Roman" w:cs="Times New Roman"/>
          <w:sz w:val="24"/>
          <w:szCs w:val="24"/>
        </w:rPr>
      </w:pPr>
      <w:bookmarkStart w:id="0" w:name="_GoBack"/>
      <w:bookmarkEnd w:id="0"/>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t>Cultural and Ethical Issues Propelling HIV- Infection</w:t>
      </w:r>
    </w:p>
    <w:p w:rsidR="00A97FFD" w:rsidRP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t>Student’s Name:</w:t>
      </w:r>
    </w:p>
    <w:p w:rsidR="00A97FFD" w:rsidRP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t>University’s Affiliation:</w:t>
      </w: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A97FFD">
      <w:pPr>
        <w:spacing w:line="480" w:lineRule="auto"/>
        <w:jc w:val="both"/>
        <w:rPr>
          <w:rFonts w:ascii="Times New Roman" w:hAnsi="Times New Roman" w:cs="Times New Roman"/>
          <w:sz w:val="24"/>
          <w:szCs w:val="24"/>
        </w:rPr>
      </w:pPr>
    </w:p>
    <w:p w:rsidR="00A97FFD" w:rsidRPr="00A97FFD" w:rsidRDefault="00A97FFD" w:rsidP="000519B6">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lastRenderedPageBreak/>
        <w:t>Cultural and Ethical Issues Propelling HIV- Infection</w:t>
      </w:r>
    </w:p>
    <w:p w:rsidR="00A97FFD" w:rsidRP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t>Abstract</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This paper focuses on the issues that revolve around the infection, prevention, and treatment of HIV/AIDS.  First, the paper looks at the cultural issues that expose people in the danger of contracting HIV/AIDS. Some of the aspects of culture include cross-generational relationship, wife- inheritance, and maleness. On the other hand, the paper explores the effect of gender and financial imbalances in the society. Poverty and lack of power in society expose some groups to HIV- infection. Lastly, the paper discusses ethical theories which describe the different chooses people make regarding morality. Some of the theories explained include divine command, social contract, and moral relativism theory.</w:t>
      </w:r>
    </w:p>
    <w:p w:rsidR="00A97FFD" w:rsidRP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t>Introduction</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HIV/AIDS is a global health issue perceived differently across regions of the six continents. In the past, social media was underdeveloped, and to some communities, it remained a myth. Due to this reason, people could not access to information about HIV/Aids, and therefore, the majority of the people from different rural societies regarded the disease as a “city thing. This paper will explore HIV/AIDS as a health issue and relate it to cultural and ethical issues which revolve around it. The paper validates the statement that different cultures have ethical problems which contribute to the spread of HIV/AIDS and hinder policies govern its prevention and treatment.</w:t>
      </w:r>
    </w:p>
    <w:p w:rsid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t xml:space="preserve">Cultural </w:t>
      </w:r>
      <w:r w:rsidR="00CF4619" w:rsidRPr="00A97FFD">
        <w:rPr>
          <w:rFonts w:ascii="Times New Roman" w:hAnsi="Times New Roman" w:cs="Times New Roman"/>
          <w:sz w:val="24"/>
          <w:szCs w:val="24"/>
        </w:rPr>
        <w:t>Perspective</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lastRenderedPageBreak/>
        <w:t>One of the ethical issues propelled by modern culture is cross-generation relationships where older men go for young women as sexual partners. With the contemporary universal culture, the practice does not appear a big issue, but it is one of the cultural factors which facilitate the rapid increase of HIV- infection (Cesar Chelala, October 27, 2013). Young women regard the relationships as prestigious because apart from sexual satisfaction, the male spouses have financial sexuality and power to buy expensive things for them.</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Besides, some parents force their daughters to engage in cross-generational relationships to raise their family economic situation. However, the majority of them do not know that their daughters expose to the danger of contracting HIV. It is a common notion for the older men that the young ladies are virgins and likely is not victims of HIV/AIDS (Cesar Chelala, October 27, 2013). For this reason, male victims of the disease infect the ladies, and the cycle continues because the “sugar daddy” relationship does not take long- the ladies infect their young lovers or even their future sugar daddies (Suleiman, 2007). Therefore, society rots in unfaithful sexual relationships which expose them to contracting HIV.</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 xml:space="preserve">Another cultural aspect contributing to the spread of HIV is wife inheritance, a practice common with the African communities. Some cultures dictate that when a man dies, regardless of whether he dies of HIV/AIDS, one of his brothers inherit the wife. Therefore, the disease spread in the family line, killing every other wife inheritor. This practice was common among some the civilizations and today, some countries like Kenya (in Africa) still embrace “wife inheritance.” Also, custom in such communities dictates that a window should is unclean and have to undergo purification through sex with another man after the death of her husband (Cesar Chelala, October 27, 2013). That is one of the ethical issues on which ritual madness cling. </w:t>
      </w:r>
    </w:p>
    <w:p w:rsidR="00A97FFD" w:rsidRP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lastRenderedPageBreak/>
        <w:t xml:space="preserve">Gender </w:t>
      </w:r>
      <w:r w:rsidR="00CF4619" w:rsidRPr="00A97FFD">
        <w:rPr>
          <w:rFonts w:ascii="Times New Roman" w:hAnsi="Times New Roman" w:cs="Times New Roman"/>
          <w:sz w:val="24"/>
          <w:szCs w:val="24"/>
        </w:rPr>
        <w:t>Power Imbalances</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Lack of women empowerment contributes significantly to their exposure to contract HIV/AIDS. Owing back to the “sugar daddy” phenomenon, young women who are economically disadvantaged than their male spouses cannot resist when the men fail to wear condoms during sexual intercourse (Balogun, 2010). Also, studies show that some techniques applied by young women in the efforts to satisfy their older or young male partners are dangerous and expose them to contracting HIV. For example, women try to have sex without the natural vaginal lubrication and instead apply cosmetics to dry up the vagina so that their male counterparts can get pleasurable friction during sex. This social practice exposes the ladies to the risk of HIV- infection.</w:t>
      </w:r>
    </w:p>
    <w:p w:rsidR="00A97FFD" w:rsidRP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t xml:space="preserve">Economic </w:t>
      </w:r>
      <w:r w:rsidR="00CF4619" w:rsidRPr="00A97FFD">
        <w:rPr>
          <w:rFonts w:ascii="Times New Roman" w:hAnsi="Times New Roman" w:cs="Times New Roman"/>
          <w:sz w:val="24"/>
          <w:szCs w:val="24"/>
        </w:rPr>
        <w:t>Inequalities</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 xml:space="preserve">According to a study done on HIV/AIDS perception of the Nigerian community, poverty appears to be a factor that makes it difficult for people to use condoms. First, the poor may not have the power to purchase condoms or bargain for safer sex with their rich spouses (Balogun, 2010). Another issue brought about by abject poverty is the lack of resources to enable people to get health services in clinics. The problem is familiar with the Nigerian rural community because healthcare that pertains to reproduction is not free (Luginaah et al., 2005). The issue of finances makes people living with AIDS to prefer self- medication or medication by quacks secretly. </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 xml:space="preserve">Poverty in the Henan Province, China, exposed over one million farmers to HIV- infection. According to research, the large number of farmers sold their blood to health institutions which did not ensure sanitary collection of the blood. As a result, many people got infected as the blood collection stations did not dispose of the syringes but reused them. </w:t>
      </w:r>
    </w:p>
    <w:p w:rsidR="00A97FFD" w:rsidRP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lastRenderedPageBreak/>
        <w:t>HIV</w:t>
      </w:r>
      <w:r w:rsidR="00CF4619" w:rsidRPr="00A97FFD">
        <w:rPr>
          <w:rFonts w:ascii="Times New Roman" w:hAnsi="Times New Roman" w:cs="Times New Roman"/>
          <w:sz w:val="24"/>
          <w:szCs w:val="24"/>
        </w:rPr>
        <w:t>/</w:t>
      </w:r>
      <w:r w:rsidRPr="00A97FFD">
        <w:rPr>
          <w:rFonts w:ascii="Times New Roman" w:hAnsi="Times New Roman" w:cs="Times New Roman"/>
          <w:sz w:val="24"/>
          <w:szCs w:val="24"/>
        </w:rPr>
        <w:t xml:space="preserve">AIDS Treatment </w:t>
      </w:r>
      <w:r w:rsidR="00CF4619" w:rsidRPr="00A97FFD">
        <w:rPr>
          <w:rFonts w:ascii="Times New Roman" w:hAnsi="Times New Roman" w:cs="Times New Roman"/>
          <w:sz w:val="24"/>
          <w:szCs w:val="24"/>
        </w:rPr>
        <w:t xml:space="preserve">and </w:t>
      </w:r>
      <w:r w:rsidRPr="00A97FFD">
        <w:rPr>
          <w:rFonts w:ascii="Times New Roman" w:hAnsi="Times New Roman" w:cs="Times New Roman"/>
          <w:sz w:val="24"/>
          <w:szCs w:val="24"/>
        </w:rPr>
        <w:t xml:space="preserve">Obstacles </w:t>
      </w:r>
      <w:r w:rsidR="00CF4619" w:rsidRPr="00A97FFD">
        <w:rPr>
          <w:rFonts w:ascii="Times New Roman" w:hAnsi="Times New Roman" w:cs="Times New Roman"/>
          <w:sz w:val="24"/>
          <w:szCs w:val="24"/>
        </w:rPr>
        <w:t>Involved</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Regarding the use of ARVs in the treatment of HIV/AIDS, the religion of Islam supports it. The teachings of Islam bolster the therapy since the conservation of one's wellbeing through drug and treatment is a commitment of a Muslim (Suleiman, 2007). Additionally, Muslim religion asserts that it is equivalent to the disavowal of rights if Muslims with HIV or AIDS are not permitted to experience ART, which, all-inclusive, is the present medicinal HIV/AIDS treatment.</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The Yoruba individuals have the view that demise would not happen without reason, and that each person has an ordained right for death. Among the Yoruba demise, because of HIV/AIDS infection is a fate of the victim (Suleiman, 2007). The population believes that nothing can stop an individual from getting AIDS because life has to end in a particular tragedy. This conviction makes numerous individuals feel unconcerned about risky sex. It likewise disheartens the utilization of condom. Also, the Yoruba community accept that HIV/AIDS is a hopeless and lethal sickness and that no measure of consideration given to PLWAs will save them from death (Suleiman, 2007). Therefore, the use of Anti Retroviral medication is low among the general population. Also, due to poverty, the majority of the people living with HIV/AIDS cannot afford to acquire the ARVs.</w:t>
      </w:r>
    </w:p>
    <w:p w:rsidR="00A97FFD" w:rsidRP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t xml:space="preserve">Religion </w:t>
      </w:r>
      <w:r w:rsidR="00CF4619" w:rsidRPr="00A97FFD">
        <w:rPr>
          <w:rFonts w:ascii="Times New Roman" w:hAnsi="Times New Roman" w:cs="Times New Roman"/>
          <w:sz w:val="24"/>
          <w:szCs w:val="24"/>
        </w:rPr>
        <w:t>or Divine Command Theory</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Religion command theory, also known as divine command theory is responsible for the ethical decision and moral reasoning of the believer (Broad, 2014). People view God as the source of morals and that doing wrong is equally deviating from the dictates of religion. For this reason, the Islamic faith strives hard to support the PLWAs.</w:t>
      </w:r>
    </w:p>
    <w:p w:rsidR="00A97FFD" w:rsidRP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lastRenderedPageBreak/>
        <w:t xml:space="preserve">Social </w:t>
      </w:r>
      <w:r w:rsidR="00CF4619" w:rsidRPr="00A97FFD">
        <w:rPr>
          <w:rFonts w:ascii="Times New Roman" w:hAnsi="Times New Roman" w:cs="Times New Roman"/>
          <w:sz w:val="24"/>
          <w:szCs w:val="24"/>
        </w:rPr>
        <w:t>Contract Theory</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The theory holds that people socialize according to the dictates of political and moral rules which they agree to follow. Philosophers like Socrates and Stuart supported social contract theory in the effort to define an ideal society (Broad, 2014). Modern civilization brings about individualism and that people indulge in immorality without considering what the broader community will say. Social contract theory also reinforces the moral relativism theory, which asserts that morality is relative to societal norms. Therefore, doing the right is determined by the rules of the culture (Broad, 2014). For this reason, communities practicing “wife inheritance” feel justified because they embrace their culture.</w:t>
      </w:r>
    </w:p>
    <w:p w:rsidR="00A97FFD" w:rsidRPr="00A97FFD" w:rsidRDefault="00A97FFD" w:rsidP="00A97FFD">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t>Conclusion</w:t>
      </w:r>
    </w:p>
    <w:p w:rsidR="00A97FFD" w:rsidRPr="00A97FFD" w:rsidRDefault="00A97FFD" w:rsidP="00A97FFD">
      <w:pPr>
        <w:spacing w:line="480" w:lineRule="auto"/>
        <w:ind w:firstLine="720"/>
        <w:jc w:val="both"/>
        <w:rPr>
          <w:rFonts w:ascii="Times New Roman" w:hAnsi="Times New Roman" w:cs="Times New Roman"/>
          <w:sz w:val="24"/>
          <w:szCs w:val="24"/>
        </w:rPr>
      </w:pPr>
      <w:r w:rsidRPr="00A97FFD">
        <w:rPr>
          <w:rFonts w:ascii="Times New Roman" w:hAnsi="Times New Roman" w:cs="Times New Roman"/>
          <w:sz w:val="24"/>
          <w:szCs w:val="24"/>
        </w:rPr>
        <w:t>The prevention and treatment of HIV/AIDS are affected by cultural and ethical issues in society. The modern society needs to embrace morality to fight the HIV/ AIDS epidemic. One significant step which the community should take to reduce the spread of HIV is the practice of sexual health relationship and avoids archaic cultural practices. Lastly, Christianity, Muslim, and any other religion should encourage people to uphold morality and abstain from moral decadence.</w:t>
      </w:r>
    </w:p>
    <w:p w:rsidR="00A97FFD" w:rsidRDefault="00A97FFD" w:rsidP="00A97FFD">
      <w:pPr>
        <w:spacing w:line="480" w:lineRule="auto"/>
        <w:jc w:val="both"/>
        <w:rPr>
          <w:rFonts w:ascii="Times New Roman" w:hAnsi="Times New Roman" w:cs="Times New Roman"/>
          <w:sz w:val="24"/>
          <w:szCs w:val="24"/>
        </w:rPr>
      </w:pPr>
    </w:p>
    <w:p w:rsidR="00A97FFD" w:rsidRDefault="00A97FFD" w:rsidP="00A97FFD">
      <w:pPr>
        <w:spacing w:line="480" w:lineRule="auto"/>
        <w:jc w:val="both"/>
        <w:rPr>
          <w:rFonts w:ascii="Times New Roman" w:hAnsi="Times New Roman" w:cs="Times New Roman"/>
          <w:sz w:val="24"/>
          <w:szCs w:val="24"/>
        </w:rPr>
      </w:pPr>
    </w:p>
    <w:p w:rsidR="00A97FFD" w:rsidRDefault="00A97FFD" w:rsidP="00A97FFD">
      <w:pPr>
        <w:spacing w:line="480" w:lineRule="auto"/>
        <w:jc w:val="both"/>
        <w:rPr>
          <w:rFonts w:ascii="Times New Roman" w:hAnsi="Times New Roman" w:cs="Times New Roman"/>
          <w:sz w:val="24"/>
          <w:szCs w:val="24"/>
        </w:rPr>
      </w:pPr>
    </w:p>
    <w:p w:rsidR="00A97FFD" w:rsidRDefault="00A97FFD" w:rsidP="00A97FFD">
      <w:pPr>
        <w:spacing w:line="480" w:lineRule="auto"/>
        <w:jc w:val="both"/>
        <w:rPr>
          <w:rFonts w:ascii="Times New Roman" w:hAnsi="Times New Roman" w:cs="Times New Roman"/>
          <w:sz w:val="24"/>
          <w:szCs w:val="24"/>
        </w:rPr>
      </w:pPr>
    </w:p>
    <w:p w:rsidR="00A97FFD" w:rsidRDefault="00A97FFD" w:rsidP="00A97FFD">
      <w:pPr>
        <w:spacing w:line="480" w:lineRule="auto"/>
        <w:jc w:val="both"/>
        <w:rPr>
          <w:rFonts w:ascii="Times New Roman" w:hAnsi="Times New Roman" w:cs="Times New Roman"/>
          <w:sz w:val="24"/>
          <w:szCs w:val="24"/>
        </w:rPr>
      </w:pPr>
    </w:p>
    <w:p w:rsidR="00A97FFD" w:rsidRPr="00A97FFD" w:rsidRDefault="00A97FFD" w:rsidP="009B0F1E">
      <w:pPr>
        <w:spacing w:line="480" w:lineRule="auto"/>
        <w:jc w:val="center"/>
        <w:rPr>
          <w:rFonts w:ascii="Times New Roman" w:hAnsi="Times New Roman" w:cs="Times New Roman"/>
          <w:sz w:val="24"/>
          <w:szCs w:val="24"/>
        </w:rPr>
      </w:pPr>
      <w:r w:rsidRPr="00A97FFD">
        <w:rPr>
          <w:rFonts w:ascii="Times New Roman" w:hAnsi="Times New Roman" w:cs="Times New Roman"/>
          <w:sz w:val="24"/>
          <w:szCs w:val="24"/>
        </w:rPr>
        <w:lastRenderedPageBreak/>
        <w:t>References</w:t>
      </w:r>
    </w:p>
    <w:p w:rsidR="009B71FD" w:rsidRPr="00A97FFD" w:rsidRDefault="009B71FD" w:rsidP="009B71FD">
      <w:pPr>
        <w:spacing w:after="0" w:line="480" w:lineRule="auto"/>
        <w:ind w:left="794" w:right="-57" w:hanging="851"/>
        <w:jc w:val="both"/>
        <w:rPr>
          <w:rFonts w:ascii="Times New Roman" w:hAnsi="Times New Roman" w:cs="Times New Roman"/>
          <w:sz w:val="24"/>
          <w:szCs w:val="24"/>
        </w:rPr>
      </w:pPr>
      <w:r w:rsidRPr="00A97FFD">
        <w:rPr>
          <w:rFonts w:ascii="Times New Roman" w:hAnsi="Times New Roman" w:cs="Times New Roman"/>
          <w:sz w:val="24"/>
          <w:szCs w:val="24"/>
        </w:rPr>
        <w:t>Balogun, A. S. (2010). Islamic perspectives on HIV/AIDS and antiretroviral treatment: the case of Nigeria. African Journal of AIDS research, 9(4), 459-466.</w:t>
      </w:r>
    </w:p>
    <w:p w:rsidR="009B71FD" w:rsidRPr="00A97FFD" w:rsidRDefault="009B71FD" w:rsidP="009B71FD">
      <w:pPr>
        <w:spacing w:after="0" w:line="480" w:lineRule="auto"/>
        <w:ind w:left="794" w:right="-57" w:hanging="851"/>
        <w:jc w:val="both"/>
        <w:rPr>
          <w:rFonts w:ascii="Times New Roman" w:hAnsi="Times New Roman" w:cs="Times New Roman"/>
          <w:sz w:val="24"/>
          <w:szCs w:val="24"/>
        </w:rPr>
      </w:pPr>
      <w:r w:rsidRPr="00A97FFD">
        <w:rPr>
          <w:rFonts w:ascii="Times New Roman" w:hAnsi="Times New Roman" w:cs="Times New Roman"/>
          <w:sz w:val="24"/>
          <w:szCs w:val="24"/>
        </w:rPr>
        <w:t>Broad, C. D. (2014). Five types of ethical theory. Routledge.</w:t>
      </w:r>
    </w:p>
    <w:p w:rsidR="009B71FD" w:rsidRPr="00A97FFD" w:rsidRDefault="009B71FD" w:rsidP="009B71FD">
      <w:pPr>
        <w:spacing w:after="0" w:line="480" w:lineRule="auto"/>
        <w:ind w:left="794" w:right="-57" w:hanging="851"/>
        <w:jc w:val="both"/>
        <w:rPr>
          <w:rFonts w:ascii="Times New Roman" w:hAnsi="Times New Roman" w:cs="Times New Roman"/>
          <w:sz w:val="24"/>
          <w:szCs w:val="24"/>
        </w:rPr>
      </w:pPr>
      <w:r w:rsidRPr="00A97FFD">
        <w:rPr>
          <w:rFonts w:ascii="Times New Roman" w:hAnsi="Times New Roman" w:cs="Times New Roman"/>
          <w:sz w:val="24"/>
          <w:szCs w:val="24"/>
        </w:rPr>
        <w:t>Cesar Chelala, “Cultural Factors in the Fight Against HIV: continued progress in HIV requires an awareness of social factors” (October 27, 2013) retrieved on July 16, 2019, from https://www.theglobalist.com/cultural-factors-fight-hiv/</w:t>
      </w:r>
    </w:p>
    <w:p w:rsidR="009B71FD" w:rsidRPr="00A97FFD" w:rsidRDefault="009B71FD" w:rsidP="009B71FD">
      <w:pPr>
        <w:spacing w:after="0" w:line="480" w:lineRule="auto"/>
        <w:ind w:left="794" w:right="-57" w:hanging="851"/>
        <w:jc w:val="both"/>
        <w:rPr>
          <w:rFonts w:ascii="Times New Roman" w:hAnsi="Times New Roman" w:cs="Times New Roman"/>
          <w:sz w:val="24"/>
          <w:szCs w:val="24"/>
        </w:rPr>
      </w:pPr>
      <w:r w:rsidRPr="00A97FFD">
        <w:rPr>
          <w:rFonts w:ascii="Times New Roman" w:hAnsi="Times New Roman" w:cs="Times New Roman"/>
          <w:sz w:val="24"/>
          <w:szCs w:val="24"/>
        </w:rPr>
        <w:t>Luginaah, I., Elkins, D., Maticka-Tyndale, E., Landry, T., &amp; Mathui, M. (2005). Challenges of a pandemic: HIV/AIDS-related problems affecting Kenyan widows. Social Science &amp; Medicine, 60(6), 1219-1228.</w:t>
      </w:r>
    </w:p>
    <w:p w:rsidR="009B71FD" w:rsidRPr="00A97FFD" w:rsidRDefault="009B71FD" w:rsidP="009B71FD">
      <w:pPr>
        <w:spacing w:after="0" w:line="480" w:lineRule="auto"/>
        <w:ind w:left="794" w:right="-57" w:hanging="851"/>
        <w:jc w:val="both"/>
        <w:rPr>
          <w:rFonts w:ascii="Times New Roman" w:hAnsi="Times New Roman" w:cs="Times New Roman"/>
          <w:sz w:val="24"/>
          <w:szCs w:val="24"/>
        </w:rPr>
      </w:pPr>
      <w:r w:rsidRPr="00A97FFD">
        <w:rPr>
          <w:rFonts w:ascii="Times New Roman" w:hAnsi="Times New Roman" w:cs="Times New Roman"/>
          <w:sz w:val="24"/>
          <w:szCs w:val="24"/>
        </w:rPr>
        <w:t>Suleiman, A. A. (2007). Socio-cultural factors influencing the prevalence, care and support inHIV/AIDS among the Yoruba of Southwestern Nigeria. African Journal of Health Sciences, 14(1), 61-69.</w:t>
      </w:r>
    </w:p>
    <w:p w:rsidR="009F1A43" w:rsidRPr="00A97FFD" w:rsidRDefault="009F1A43" w:rsidP="00A97FFD">
      <w:pPr>
        <w:spacing w:line="480" w:lineRule="auto"/>
        <w:jc w:val="both"/>
      </w:pPr>
    </w:p>
    <w:sectPr w:rsidR="009F1A43" w:rsidRPr="00A97FFD" w:rsidSect="002A0B8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5ACB" w:rsidRDefault="00795ACB" w:rsidP="007D1DF6">
      <w:pPr>
        <w:spacing w:after="0" w:line="240" w:lineRule="auto"/>
      </w:pPr>
      <w:r>
        <w:separator/>
      </w:r>
    </w:p>
  </w:endnote>
  <w:endnote w:type="continuationSeparator" w:id="0">
    <w:p w:rsidR="00795ACB" w:rsidRDefault="00795ACB" w:rsidP="007D1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5ACB" w:rsidRDefault="00795ACB" w:rsidP="007D1DF6">
      <w:pPr>
        <w:spacing w:after="0" w:line="240" w:lineRule="auto"/>
      </w:pPr>
      <w:r>
        <w:separator/>
      </w:r>
    </w:p>
  </w:footnote>
  <w:footnote w:type="continuationSeparator" w:id="0">
    <w:p w:rsidR="00795ACB" w:rsidRDefault="00795ACB" w:rsidP="007D1D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DF6" w:rsidRPr="007D1DF6" w:rsidRDefault="007D1DF6" w:rsidP="007D1DF6">
    <w:pPr>
      <w:pStyle w:val="Header"/>
      <w:jc w:val="right"/>
      <w:rPr>
        <w:rFonts w:ascii="Times New Roman" w:hAnsi="Times New Roman" w:cs="Times New Roman"/>
        <w:sz w:val="24"/>
        <w:szCs w:val="24"/>
      </w:rPr>
    </w:pPr>
    <w:r w:rsidRPr="007D1DF6">
      <w:rPr>
        <w:rFonts w:ascii="Times New Roman" w:hAnsi="Times New Roman" w:cs="Times New Roman"/>
        <w:sz w:val="24"/>
        <w:szCs w:val="24"/>
      </w:rPr>
      <w:t>CULTURAL AND ETHICAL ISSUES PROPELIING HIV- INFECTION</w:t>
    </w:r>
    <w:r>
      <w:rPr>
        <w:rFonts w:ascii="Times New Roman" w:hAnsi="Times New Roman" w:cs="Times New Roman"/>
        <w:sz w:val="24"/>
        <w:szCs w:val="24"/>
      </w:rPr>
      <w:t xml:space="preserve">                                 </w:t>
    </w:r>
    <w:r w:rsidRPr="007D1DF6">
      <w:rPr>
        <w:rFonts w:ascii="Times New Roman" w:hAnsi="Times New Roman" w:cs="Times New Roman"/>
        <w:sz w:val="24"/>
        <w:szCs w:val="24"/>
      </w:rPr>
      <w:t xml:space="preserve"> </w:t>
    </w:r>
    <w:sdt>
      <w:sdtPr>
        <w:rPr>
          <w:rFonts w:ascii="Times New Roman" w:hAnsi="Times New Roman" w:cs="Times New Roman"/>
          <w:sz w:val="24"/>
          <w:szCs w:val="24"/>
        </w:rPr>
        <w:id w:val="28439248"/>
        <w:docPartObj>
          <w:docPartGallery w:val="Page Numbers (Top of Page)"/>
          <w:docPartUnique/>
        </w:docPartObj>
      </w:sdtPr>
      <w:sdtEndPr/>
      <w:sdtContent>
        <w:r w:rsidR="00415A64" w:rsidRPr="007D1DF6">
          <w:rPr>
            <w:rFonts w:ascii="Times New Roman" w:hAnsi="Times New Roman" w:cs="Times New Roman"/>
            <w:sz w:val="24"/>
            <w:szCs w:val="24"/>
          </w:rPr>
          <w:fldChar w:fldCharType="begin"/>
        </w:r>
        <w:r w:rsidRPr="007D1DF6">
          <w:rPr>
            <w:rFonts w:ascii="Times New Roman" w:hAnsi="Times New Roman" w:cs="Times New Roman"/>
            <w:sz w:val="24"/>
            <w:szCs w:val="24"/>
          </w:rPr>
          <w:instrText xml:space="preserve"> PAGE   \* MERGEFORMAT </w:instrText>
        </w:r>
        <w:r w:rsidR="00415A64" w:rsidRPr="007D1DF6">
          <w:rPr>
            <w:rFonts w:ascii="Times New Roman" w:hAnsi="Times New Roman" w:cs="Times New Roman"/>
            <w:sz w:val="24"/>
            <w:szCs w:val="24"/>
          </w:rPr>
          <w:fldChar w:fldCharType="separate"/>
        </w:r>
        <w:r w:rsidR="005D1D93">
          <w:rPr>
            <w:rFonts w:ascii="Times New Roman" w:hAnsi="Times New Roman" w:cs="Times New Roman"/>
            <w:noProof/>
            <w:sz w:val="24"/>
            <w:szCs w:val="24"/>
          </w:rPr>
          <w:t>3</w:t>
        </w:r>
        <w:r w:rsidR="00415A64" w:rsidRPr="007D1DF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B89" w:rsidRPr="002A0B89" w:rsidRDefault="002A0B89" w:rsidP="002A0B89">
    <w:pPr>
      <w:pStyle w:val="Header"/>
      <w:jc w:val="right"/>
      <w:rPr>
        <w:rFonts w:ascii="Times New Roman" w:hAnsi="Times New Roman" w:cs="Times New Roman"/>
        <w:sz w:val="24"/>
        <w:szCs w:val="24"/>
      </w:rPr>
    </w:pPr>
    <w:r w:rsidRPr="002A0B89">
      <w:rPr>
        <w:rFonts w:ascii="Times New Roman" w:hAnsi="Times New Roman" w:cs="Times New Roman"/>
        <w:sz w:val="24"/>
        <w:szCs w:val="24"/>
      </w:rPr>
      <w:t>Running Head: CULTURAL AND ETHICAL ISSUES PROPELLING HIV- INFECTION</w:t>
    </w:r>
    <w:r>
      <w:rPr>
        <w:rFonts w:ascii="Times New Roman" w:hAnsi="Times New Roman" w:cs="Times New Roman"/>
        <w:sz w:val="24"/>
        <w:szCs w:val="24"/>
      </w:rPr>
      <w:t xml:space="preserve">       </w:t>
    </w:r>
    <w:r w:rsidRPr="002A0B89">
      <w:rPr>
        <w:rFonts w:ascii="Times New Roman" w:hAnsi="Times New Roman" w:cs="Times New Roman"/>
        <w:sz w:val="24"/>
        <w:szCs w:val="24"/>
      </w:rPr>
      <w:t xml:space="preserve"> </w:t>
    </w:r>
    <w:sdt>
      <w:sdtPr>
        <w:rPr>
          <w:rFonts w:ascii="Times New Roman" w:hAnsi="Times New Roman" w:cs="Times New Roman"/>
          <w:sz w:val="24"/>
          <w:szCs w:val="24"/>
        </w:rPr>
        <w:id w:val="28439344"/>
        <w:docPartObj>
          <w:docPartGallery w:val="Page Numbers (Top of Page)"/>
          <w:docPartUnique/>
        </w:docPartObj>
      </w:sdtPr>
      <w:sdtEndPr/>
      <w:sdtContent>
        <w:r w:rsidR="00415A64" w:rsidRPr="002A0B89">
          <w:rPr>
            <w:rFonts w:ascii="Times New Roman" w:hAnsi="Times New Roman" w:cs="Times New Roman"/>
            <w:sz w:val="24"/>
            <w:szCs w:val="24"/>
          </w:rPr>
          <w:fldChar w:fldCharType="begin"/>
        </w:r>
        <w:r w:rsidRPr="002A0B89">
          <w:rPr>
            <w:rFonts w:ascii="Times New Roman" w:hAnsi="Times New Roman" w:cs="Times New Roman"/>
            <w:sz w:val="24"/>
            <w:szCs w:val="24"/>
          </w:rPr>
          <w:instrText xml:space="preserve"> PAGE   \* MERGEFORMAT </w:instrText>
        </w:r>
        <w:r w:rsidR="00415A64" w:rsidRPr="002A0B89">
          <w:rPr>
            <w:rFonts w:ascii="Times New Roman" w:hAnsi="Times New Roman" w:cs="Times New Roman"/>
            <w:sz w:val="24"/>
            <w:szCs w:val="24"/>
          </w:rPr>
          <w:fldChar w:fldCharType="separate"/>
        </w:r>
        <w:r w:rsidR="005D1D93">
          <w:rPr>
            <w:rFonts w:ascii="Times New Roman" w:hAnsi="Times New Roman" w:cs="Times New Roman"/>
            <w:noProof/>
            <w:sz w:val="24"/>
            <w:szCs w:val="24"/>
          </w:rPr>
          <w:t>1</w:t>
        </w:r>
        <w:r w:rsidR="00415A64" w:rsidRPr="002A0B89">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4612E8"/>
    <w:multiLevelType w:val="multilevel"/>
    <w:tmpl w:val="1D1C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85D"/>
    <w:rsid w:val="00011998"/>
    <w:rsid w:val="000119F8"/>
    <w:rsid w:val="0001643B"/>
    <w:rsid w:val="000519B6"/>
    <w:rsid w:val="00065AF7"/>
    <w:rsid w:val="000A23E6"/>
    <w:rsid w:val="000B285D"/>
    <w:rsid w:val="000F5746"/>
    <w:rsid w:val="00117B6C"/>
    <w:rsid w:val="00124E6D"/>
    <w:rsid w:val="001426D5"/>
    <w:rsid w:val="0014458B"/>
    <w:rsid w:val="00153313"/>
    <w:rsid w:val="00153FE6"/>
    <w:rsid w:val="001668E8"/>
    <w:rsid w:val="001678FD"/>
    <w:rsid w:val="00180E15"/>
    <w:rsid w:val="00196E06"/>
    <w:rsid w:val="001C50E9"/>
    <w:rsid w:val="001D74D6"/>
    <w:rsid w:val="00205F48"/>
    <w:rsid w:val="00206518"/>
    <w:rsid w:val="002138CC"/>
    <w:rsid w:val="00216691"/>
    <w:rsid w:val="00232910"/>
    <w:rsid w:val="0023449E"/>
    <w:rsid w:val="00254CEB"/>
    <w:rsid w:val="00291F25"/>
    <w:rsid w:val="00293153"/>
    <w:rsid w:val="002A0B89"/>
    <w:rsid w:val="002D310B"/>
    <w:rsid w:val="002D54A4"/>
    <w:rsid w:val="002E30BD"/>
    <w:rsid w:val="002F5822"/>
    <w:rsid w:val="00300E5E"/>
    <w:rsid w:val="00305EA6"/>
    <w:rsid w:val="00306798"/>
    <w:rsid w:val="00322545"/>
    <w:rsid w:val="00323541"/>
    <w:rsid w:val="0033011D"/>
    <w:rsid w:val="00335E3B"/>
    <w:rsid w:val="003374E5"/>
    <w:rsid w:val="003938BD"/>
    <w:rsid w:val="003B229C"/>
    <w:rsid w:val="003B34DC"/>
    <w:rsid w:val="003B5433"/>
    <w:rsid w:val="003D2BFC"/>
    <w:rsid w:val="003D7AD5"/>
    <w:rsid w:val="00415A64"/>
    <w:rsid w:val="00446BD8"/>
    <w:rsid w:val="004606A4"/>
    <w:rsid w:val="00466D76"/>
    <w:rsid w:val="00472CDB"/>
    <w:rsid w:val="004A78BB"/>
    <w:rsid w:val="004B3B8C"/>
    <w:rsid w:val="00523A29"/>
    <w:rsid w:val="0054071E"/>
    <w:rsid w:val="00547A92"/>
    <w:rsid w:val="005A5AA4"/>
    <w:rsid w:val="005B2178"/>
    <w:rsid w:val="005C00E5"/>
    <w:rsid w:val="005C71D9"/>
    <w:rsid w:val="005D1D93"/>
    <w:rsid w:val="005D20FB"/>
    <w:rsid w:val="005D3EE0"/>
    <w:rsid w:val="005F1DB0"/>
    <w:rsid w:val="00611B75"/>
    <w:rsid w:val="00611B8A"/>
    <w:rsid w:val="0064388E"/>
    <w:rsid w:val="00655DB8"/>
    <w:rsid w:val="00660927"/>
    <w:rsid w:val="00676C21"/>
    <w:rsid w:val="00695B8D"/>
    <w:rsid w:val="006A3CBA"/>
    <w:rsid w:val="006C54E0"/>
    <w:rsid w:val="006F1522"/>
    <w:rsid w:val="006F2A5C"/>
    <w:rsid w:val="007335AB"/>
    <w:rsid w:val="007352AB"/>
    <w:rsid w:val="00795ACB"/>
    <w:rsid w:val="007A23C0"/>
    <w:rsid w:val="007B608A"/>
    <w:rsid w:val="007C7899"/>
    <w:rsid w:val="007D1373"/>
    <w:rsid w:val="007D1DF6"/>
    <w:rsid w:val="007E7573"/>
    <w:rsid w:val="0080260B"/>
    <w:rsid w:val="0082238C"/>
    <w:rsid w:val="00823839"/>
    <w:rsid w:val="00836F62"/>
    <w:rsid w:val="008461F7"/>
    <w:rsid w:val="008475B8"/>
    <w:rsid w:val="008518C0"/>
    <w:rsid w:val="00856DCA"/>
    <w:rsid w:val="008574E4"/>
    <w:rsid w:val="008640C2"/>
    <w:rsid w:val="0086756F"/>
    <w:rsid w:val="00873F4B"/>
    <w:rsid w:val="00880594"/>
    <w:rsid w:val="008849C4"/>
    <w:rsid w:val="008D74AC"/>
    <w:rsid w:val="008E7451"/>
    <w:rsid w:val="008F744A"/>
    <w:rsid w:val="00901EA5"/>
    <w:rsid w:val="00903D23"/>
    <w:rsid w:val="00913CBB"/>
    <w:rsid w:val="009445A3"/>
    <w:rsid w:val="009776EA"/>
    <w:rsid w:val="00995481"/>
    <w:rsid w:val="009B0F1E"/>
    <w:rsid w:val="009B71FD"/>
    <w:rsid w:val="009D655C"/>
    <w:rsid w:val="009F1A43"/>
    <w:rsid w:val="009F72AF"/>
    <w:rsid w:val="00A13FED"/>
    <w:rsid w:val="00A425F6"/>
    <w:rsid w:val="00A44E5B"/>
    <w:rsid w:val="00A67CDC"/>
    <w:rsid w:val="00A90432"/>
    <w:rsid w:val="00A91F5E"/>
    <w:rsid w:val="00A97FFD"/>
    <w:rsid w:val="00AB20A0"/>
    <w:rsid w:val="00AB20CA"/>
    <w:rsid w:val="00AC1034"/>
    <w:rsid w:val="00AD0B30"/>
    <w:rsid w:val="00AF5883"/>
    <w:rsid w:val="00B0217E"/>
    <w:rsid w:val="00B12F2C"/>
    <w:rsid w:val="00B273A2"/>
    <w:rsid w:val="00B62035"/>
    <w:rsid w:val="00B62B23"/>
    <w:rsid w:val="00B679AE"/>
    <w:rsid w:val="00B73054"/>
    <w:rsid w:val="00B821B2"/>
    <w:rsid w:val="00B94B6A"/>
    <w:rsid w:val="00BA7CDE"/>
    <w:rsid w:val="00BD6197"/>
    <w:rsid w:val="00BE7965"/>
    <w:rsid w:val="00BF6C01"/>
    <w:rsid w:val="00C04D28"/>
    <w:rsid w:val="00C06F9F"/>
    <w:rsid w:val="00C11C39"/>
    <w:rsid w:val="00C464DB"/>
    <w:rsid w:val="00C76974"/>
    <w:rsid w:val="00CA6579"/>
    <w:rsid w:val="00CF4619"/>
    <w:rsid w:val="00D0354F"/>
    <w:rsid w:val="00D11172"/>
    <w:rsid w:val="00D20A14"/>
    <w:rsid w:val="00D2405A"/>
    <w:rsid w:val="00D55074"/>
    <w:rsid w:val="00D76A1F"/>
    <w:rsid w:val="00D84868"/>
    <w:rsid w:val="00D84BEE"/>
    <w:rsid w:val="00D87DF5"/>
    <w:rsid w:val="00D97837"/>
    <w:rsid w:val="00DC5731"/>
    <w:rsid w:val="00DD2AF4"/>
    <w:rsid w:val="00DE4E60"/>
    <w:rsid w:val="00DE653F"/>
    <w:rsid w:val="00E0229C"/>
    <w:rsid w:val="00E048B3"/>
    <w:rsid w:val="00E07117"/>
    <w:rsid w:val="00E2438E"/>
    <w:rsid w:val="00E5317D"/>
    <w:rsid w:val="00E6106E"/>
    <w:rsid w:val="00E650CB"/>
    <w:rsid w:val="00E81298"/>
    <w:rsid w:val="00E863CE"/>
    <w:rsid w:val="00E9217C"/>
    <w:rsid w:val="00E92224"/>
    <w:rsid w:val="00E94646"/>
    <w:rsid w:val="00EA53AB"/>
    <w:rsid w:val="00EB05B9"/>
    <w:rsid w:val="00EB1D63"/>
    <w:rsid w:val="00EC6B65"/>
    <w:rsid w:val="00ED2713"/>
    <w:rsid w:val="00EE35F6"/>
    <w:rsid w:val="00F108E0"/>
    <w:rsid w:val="00F10E96"/>
    <w:rsid w:val="00F4570E"/>
    <w:rsid w:val="00F4779A"/>
    <w:rsid w:val="00F85019"/>
    <w:rsid w:val="00F86971"/>
    <w:rsid w:val="00F917A1"/>
    <w:rsid w:val="00F961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749892-36E7-4A99-89E3-D10FCC376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451"/>
  </w:style>
  <w:style w:type="paragraph" w:styleId="Heading1">
    <w:name w:val="heading 1"/>
    <w:basedOn w:val="Normal"/>
    <w:link w:val="Heading1Char"/>
    <w:uiPriority w:val="9"/>
    <w:qFormat/>
    <w:rsid w:val="00254C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47A9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eading1Char">
    <w:name w:val="Heading 1 Char"/>
    <w:basedOn w:val="DefaultParagraphFont"/>
    <w:link w:val="Heading1"/>
    <w:uiPriority w:val="9"/>
    <w:rsid w:val="00254CEB"/>
    <w:rPr>
      <w:rFonts w:ascii="Times New Roman" w:eastAsia="Times New Roman" w:hAnsi="Times New Roman" w:cs="Times New Roman"/>
      <w:b/>
      <w:bCs/>
      <w:kern w:val="36"/>
      <w:sz w:val="48"/>
      <w:szCs w:val="48"/>
      <w:lang w:eastAsia="en-CA"/>
    </w:rPr>
  </w:style>
  <w:style w:type="character" w:customStyle="1" w:styleId="post-author">
    <w:name w:val="post-author"/>
    <w:basedOn w:val="DefaultParagraphFont"/>
    <w:rsid w:val="00254CEB"/>
  </w:style>
  <w:style w:type="character" w:styleId="Hyperlink">
    <w:name w:val="Hyperlink"/>
    <w:basedOn w:val="DefaultParagraphFont"/>
    <w:uiPriority w:val="99"/>
    <w:unhideWhenUsed/>
    <w:rsid w:val="00254CEB"/>
    <w:rPr>
      <w:color w:val="0000FF"/>
      <w:u w:val="single"/>
    </w:rPr>
  </w:style>
  <w:style w:type="paragraph" w:styleId="Header">
    <w:name w:val="header"/>
    <w:basedOn w:val="Normal"/>
    <w:link w:val="HeaderChar"/>
    <w:uiPriority w:val="99"/>
    <w:unhideWhenUsed/>
    <w:rsid w:val="007D1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DF6"/>
  </w:style>
  <w:style w:type="paragraph" w:styleId="Footer">
    <w:name w:val="footer"/>
    <w:basedOn w:val="Normal"/>
    <w:link w:val="FooterChar"/>
    <w:uiPriority w:val="99"/>
    <w:semiHidden/>
    <w:unhideWhenUsed/>
    <w:rsid w:val="007D1D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1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45651">
      <w:bodyDiv w:val="1"/>
      <w:marLeft w:val="0"/>
      <w:marRight w:val="0"/>
      <w:marTop w:val="0"/>
      <w:marBottom w:val="0"/>
      <w:divBdr>
        <w:top w:val="none" w:sz="0" w:space="0" w:color="auto"/>
        <w:left w:val="none" w:sz="0" w:space="0" w:color="auto"/>
        <w:bottom w:val="none" w:sz="0" w:space="0" w:color="auto"/>
        <w:right w:val="none" w:sz="0" w:space="0" w:color="auto"/>
      </w:divBdr>
      <w:divsChild>
        <w:div w:id="907230806">
          <w:marLeft w:val="0"/>
          <w:marRight w:val="0"/>
          <w:marTop w:val="0"/>
          <w:marBottom w:val="0"/>
          <w:divBdr>
            <w:top w:val="none" w:sz="0" w:space="0" w:color="auto"/>
            <w:left w:val="none" w:sz="0" w:space="0" w:color="auto"/>
            <w:bottom w:val="none" w:sz="0" w:space="0" w:color="auto"/>
            <w:right w:val="none" w:sz="0" w:space="0" w:color="auto"/>
          </w:divBdr>
        </w:div>
      </w:divsChild>
    </w:div>
    <w:div w:id="381641658">
      <w:bodyDiv w:val="1"/>
      <w:marLeft w:val="0"/>
      <w:marRight w:val="0"/>
      <w:marTop w:val="0"/>
      <w:marBottom w:val="0"/>
      <w:divBdr>
        <w:top w:val="none" w:sz="0" w:space="0" w:color="auto"/>
        <w:left w:val="none" w:sz="0" w:space="0" w:color="auto"/>
        <w:bottom w:val="none" w:sz="0" w:space="0" w:color="auto"/>
        <w:right w:val="none" w:sz="0" w:space="0" w:color="auto"/>
      </w:divBdr>
    </w:div>
    <w:div w:id="112512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1373</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2019-07-16T18:15:00Z</dcterms:created>
  <dcterms:modified xsi:type="dcterms:W3CDTF">2019-07-16T18:15:00Z</dcterms:modified>
</cp:coreProperties>
</file>